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73" w:rsidRDefault="00DA2D88">
      <w:pPr>
        <w:pStyle w:val="Tijelotekst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Temeljem članka 40. Zakona o proračunu («Narodne novine» broj 144/21) i </w:t>
      </w:r>
      <w:r>
        <w:t xml:space="preserve">članka </w:t>
      </w:r>
      <w:r w:rsidR="00B75470">
        <w:t>29</w:t>
      </w:r>
      <w:r>
        <w:t xml:space="preserve">. Statuta Općine </w:t>
      </w:r>
      <w:proofErr w:type="spellStart"/>
      <w:r>
        <w:t>Jarmina</w:t>
      </w:r>
      <w:proofErr w:type="spellEnd"/>
      <w:r>
        <w:t xml:space="preserve"> (</w:t>
      </w:r>
      <w:r>
        <w:rPr>
          <w:rFonts w:ascii="Times New Roman" w:hAnsi="Times New Roman"/>
        </w:rPr>
        <w:t>„</w:t>
      </w:r>
      <w:r>
        <w:t>Službeni vjesnik VSŽ“ broj 5/21)</w:t>
      </w:r>
      <w:r w:rsidR="00B75470">
        <w:rPr>
          <w:rFonts w:ascii="Times New Roman" w:hAnsi="Times New Roman"/>
          <w:szCs w:val="24"/>
        </w:rPr>
        <w:t xml:space="preserve">, Općinsko vijeće </w:t>
      </w:r>
      <w:r>
        <w:rPr>
          <w:rFonts w:ascii="Times New Roman" w:hAnsi="Times New Roman"/>
          <w:szCs w:val="24"/>
        </w:rPr>
        <w:t xml:space="preserve">Općine </w:t>
      </w:r>
      <w:proofErr w:type="spellStart"/>
      <w:r>
        <w:rPr>
          <w:rFonts w:ascii="Times New Roman" w:hAnsi="Times New Roman"/>
          <w:szCs w:val="24"/>
        </w:rPr>
        <w:t>Jar</w:t>
      </w:r>
      <w:r w:rsidR="00B75470">
        <w:rPr>
          <w:rFonts w:ascii="Times New Roman" w:hAnsi="Times New Roman"/>
          <w:szCs w:val="24"/>
        </w:rPr>
        <w:t>mina</w:t>
      </w:r>
      <w:proofErr w:type="spellEnd"/>
      <w:r w:rsidR="00B75470">
        <w:rPr>
          <w:rFonts w:ascii="Times New Roman" w:hAnsi="Times New Roman"/>
          <w:szCs w:val="24"/>
        </w:rPr>
        <w:t xml:space="preserve"> na svojoj 19. sjednici održanoj </w:t>
      </w:r>
      <w:r w:rsidRPr="00B75470">
        <w:rPr>
          <w:rFonts w:ascii="Times New Roman" w:hAnsi="Times New Roman"/>
          <w:szCs w:val="24"/>
        </w:rPr>
        <w:t xml:space="preserve">dana </w:t>
      </w:r>
      <w:r w:rsidR="00B75470" w:rsidRPr="00B75470">
        <w:rPr>
          <w:rFonts w:ascii="Times New Roman" w:hAnsi="Times New Roman"/>
          <w:szCs w:val="24"/>
        </w:rPr>
        <w:t xml:space="preserve">22. prosinca </w:t>
      </w:r>
      <w:r w:rsidRPr="00B75470">
        <w:rPr>
          <w:rFonts w:ascii="Times New Roman" w:hAnsi="Times New Roman"/>
          <w:szCs w:val="24"/>
        </w:rPr>
        <w:t xml:space="preserve"> 2022. godine</w:t>
      </w:r>
      <w:r w:rsidRPr="00B75470">
        <w:rPr>
          <w:rFonts w:ascii="Times New Roman" w:hAnsi="Times New Roman"/>
          <w:szCs w:val="24"/>
        </w:rPr>
        <w:t>, donosi</w:t>
      </w:r>
    </w:p>
    <w:p w:rsidR="00671173" w:rsidRDefault="00671173">
      <w:pPr>
        <w:pStyle w:val="Tijeloteksta3"/>
        <w:rPr>
          <w:rFonts w:ascii="Times New Roman" w:hAnsi="Times New Roman"/>
          <w:szCs w:val="24"/>
        </w:rPr>
      </w:pPr>
    </w:p>
    <w:p w:rsidR="00671173" w:rsidRDefault="00671173">
      <w:pPr>
        <w:pStyle w:val="Tijeloteksta3"/>
        <w:rPr>
          <w:rFonts w:ascii="Times New Roman" w:hAnsi="Times New Roman"/>
          <w:szCs w:val="24"/>
        </w:rPr>
      </w:pPr>
    </w:p>
    <w:p w:rsidR="00671173" w:rsidRDefault="00B75470">
      <w:pPr>
        <w:pStyle w:val="Tijelotekst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PRORAČUN</w:t>
      </w:r>
      <w:r w:rsidR="00DA2D88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671173" w:rsidRDefault="00DA2D88">
      <w:pPr>
        <w:pStyle w:val="Tijelotekst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Općine </w:t>
      </w:r>
      <w:proofErr w:type="spellStart"/>
      <w:r>
        <w:rPr>
          <w:rFonts w:ascii="Times New Roman" w:hAnsi="Times New Roman"/>
          <w:b/>
          <w:bCs/>
          <w:szCs w:val="24"/>
        </w:rPr>
        <w:t>Jarmina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za 2023. godinu i Projekcija za 2024. i 2025. godinu</w:t>
      </w:r>
    </w:p>
    <w:p w:rsidR="00671173" w:rsidRDefault="00671173"/>
    <w:p w:rsidR="00671173" w:rsidRDefault="00671173">
      <w:pPr>
        <w:pStyle w:val="Tijeloteksta2"/>
        <w:rPr>
          <w:rFonts w:ascii="Times New Roman" w:hAnsi="Times New Roman"/>
          <w:b w:val="0"/>
          <w:szCs w:val="24"/>
        </w:rPr>
      </w:pPr>
    </w:p>
    <w:p w:rsidR="00671173" w:rsidRDefault="00DA2D88">
      <w:pPr>
        <w:pStyle w:val="Tijeloteksta2"/>
        <w:ind w:firstLine="70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Cs/>
          <w:szCs w:val="24"/>
        </w:rPr>
        <w:t>I.   OPĆI DIO</w:t>
      </w:r>
    </w:p>
    <w:p w:rsidR="00671173" w:rsidRDefault="00DA2D88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1.</w:t>
      </w:r>
    </w:p>
    <w:p w:rsidR="00671173" w:rsidRDefault="00671173">
      <w:pPr>
        <w:pStyle w:val="Tijeloteksta2"/>
        <w:rPr>
          <w:rFonts w:ascii="Times New Roman" w:hAnsi="Times New Roman"/>
          <w:b w:val="0"/>
          <w:szCs w:val="24"/>
        </w:rPr>
      </w:pPr>
    </w:p>
    <w:p w:rsidR="00671173" w:rsidRDefault="00DA2D88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Proračun Općine </w:t>
      </w:r>
      <w:proofErr w:type="spellStart"/>
      <w:r>
        <w:rPr>
          <w:rFonts w:ascii="Times New Roman" w:hAnsi="Times New Roman"/>
          <w:b w:val="0"/>
          <w:szCs w:val="24"/>
        </w:rPr>
        <w:t>Jarmina</w:t>
      </w:r>
      <w:proofErr w:type="spellEnd"/>
      <w:r>
        <w:rPr>
          <w:rFonts w:ascii="Times New Roman" w:hAnsi="Times New Roman"/>
          <w:b w:val="0"/>
          <w:szCs w:val="24"/>
        </w:rPr>
        <w:t xml:space="preserve"> za 2023. godinu i Projekcija za 2024. i 2025. godinu (u daljnjem tekstu: Proračun) sastoji se od:</w:t>
      </w:r>
    </w:p>
    <w:p w:rsidR="00671173" w:rsidRDefault="00671173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671173" w:rsidRDefault="00DA2D88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Sažetak Računa prihoda i rashoda i Sažetak </w:t>
      </w:r>
      <w:proofErr w:type="spellStart"/>
      <w:r>
        <w:rPr>
          <w:rFonts w:ascii="Times New Roman" w:hAnsi="Times New Roman"/>
          <w:bCs/>
          <w:szCs w:val="24"/>
        </w:rPr>
        <w:t>finaciran</w:t>
      </w:r>
      <w:r>
        <w:rPr>
          <w:rFonts w:ascii="Times New Roman" w:hAnsi="Times New Roman"/>
          <w:bCs/>
          <w:szCs w:val="24"/>
        </w:rPr>
        <w:t>ja</w:t>
      </w:r>
      <w:proofErr w:type="spellEnd"/>
    </w:p>
    <w:p w:rsidR="00671173" w:rsidRDefault="00671173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tbl>
      <w:tblPr>
        <w:tblW w:w="15428" w:type="dxa"/>
        <w:tblInd w:w="-572" w:type="dxa"/>
        <w:tblLook w:val="04A0"/>
      </w:tblPr>
      <w:tblGrid>
        <w:gridCol w:w="821"/>
        <w:gridCol w:w="1843"/>
        <w:gridCol w:w="1220"/>
        <w:gridCol w:w="1304"/>
        <w:gridCol w:w="1209"/>
        <w:gridCol w:w="1304"/>
        <w:gridCol w:w="1209"/>
        <w:gridCol w:w="1304"/>
        <w:gridCol w:w="1303"/>
        <w:gridCol w:w="1304"/>
        <w:gridCol w:w="1303"/>
        <w:gridCol w:w="1304"/>
      </w:tblGrid>
      <w:tr w:rsidR="00671173">
        <w:trPr>
          <w:trHeight w:val="2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 2021.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 2021.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2022.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2022.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2023.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2023.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2024.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2024.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2025.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2025.</w:t>
            </w:r>
          </w:p>
        </w:tc>
      </w:tr>
      <w:tr w:rsidR="00671173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(HRK)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(HRK)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(HRK)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(HRK)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(HRK)</w:t>
            </w:r>
          </w:p>
        </w:tc>
      </w:tr>
      <w:tr w:rsidR="00671173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– 31.12.2021.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– 31.12.2021.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</w:tr>
      <w:tr w:rsidR="00671173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671173">
        <w:trPr>
          <w:trHeight w:val="25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A. RAČUN PRIHODA I RASHODA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671173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1.405.777,33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10.591.827,85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1.489.216,24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11.220.500,00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2.223.750,00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16.754.844,44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3.051.990,00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22.995.218,80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2.549.870,00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19.211.995,60</w:t>
            </w:r>
          </w:p>
        </w:tc>
      </w:tr>
      <w:tr w:rsidR="00671173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od prodaje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33.678,04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253.747,26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69.015,86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520.000,00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80.940,00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609.842,44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84.970,00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640.206,47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86.620,00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652.638,40</w:t>
            </w:r>
          </w:p>
        </w:tc>
      </w:tr>
      <w:tr w:rsidR="00671173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808.785,65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6.093.793,69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993.828,31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7.488.000,00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958.730,00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7.223.551,69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1.006.700,00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7.584.981,54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1.025.880,00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7.729.493,27</w:t>
            </w:r>
          </w:p>
        </w:tc>
      </w:tr>
      <w:tr w:rsidR="00671173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543.466,70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4.094.750,03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920.565,35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6.936.000,00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1.221.200,00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9.201.131,50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1.999.260,00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15.063.424,57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1.477.120,00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11.129.360,72</w:t>
            </w:r>
          </w:p>
        </w:tc>
      </w:tr>
      <w:tr w:rsidR="00671173">
        <w:trPr>
          <w:trHeight w:val="25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RAZLIKA – MANJAK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87.203,02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657.031,39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-356.161,56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-2.683.500,00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124.760,00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940.003,69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987.019,16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133.490,00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1.005.780,01</w:t>
            </w:r>
          </w:p>
        </w:tc>
      </w:tr>
      <w:tr w:rsidR="00671173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671173">
        <w:trPr>
          <w:trHeight w:val="25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B. RAČUN ZADUŽIVANJA / FINANCIRANJA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671173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Primici od financijske imovine i zaduživanja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192.011,50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1.446.710,66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822.881,41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6.200.000,00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291.990,00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2.199.998,66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306.590,00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2.310.002,36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312.430,00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2.354.003,84</w:t>
            </w:r>
          </w:p>
        </w:tc>
      </w:tr>
      <w:tr w:rsidR="00671173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Izdaci za financijsku imovinu i otplate zajmova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361.378,73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2.722.807,98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437.520,73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3.296.500,00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323.840,00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2.439.972,49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340.030,00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2.561.956,04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346.510,00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2.610.779,60</w:t>
            </w:r>
          </w:p>
        </w:tc>
      </w:tr>
      <w:tr w:rsidR="00671173">
        <w:trPr>
          <w:trHeight w:val="25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NETO ZADUŽIVANJE / FINANCIRANJE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-169.367,23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-1.276.097,32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385.360,68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2.903.500,00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-31.850,00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-239.973,83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-33.440,00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-251.953,68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-34.080,00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-256.775,76</w:t>
            </w:r>
          </w:p>
        </w:tc>
      </w:tr>
      <w:tr w:rsidR="00671173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671173">
        <w:trPr>
          <w:trHeight w:val="25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UKUPAN DONOS VIŠKA/MANJKA IZ PRETHODNIH GODINA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-289.880,00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-2.184.100,86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671173">
        <w:trPr>
          <w:trHeight w:val="559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DIO VIŠKA/MANJKA IZ PRETHODNIH GODINA KOJI ĆE SE POKRIT/RASPOREDITI U PLANIRANOM RAZDOBLJU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-29.199,02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-220.000,00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-92.910,00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-700.030,40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-97.560,00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-735.065,82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-99.410,00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-749.004,65</w:t>
            </w:r>
          </w:p>
        </w:tc>
      </w:tr>
      <w:tr w:rsidR="00671173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671173">
        <w:trPr>
          <w:trHeight w:val="25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VIŠAK / MANJAK + NETO ZADUŽIVANJA / FINANCIRANJA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-82.164,21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-619.065,93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-0,40</w:t>
            </w:r>
          </w:p>
        </w:tc>
      </w:tr>
    </w:tbl>
    <w:p w:rsidR="00671173" w:rsidRDefault="00671173">
      <w:pPr>
        <w:pStyle w:val="Tijeloteksta2"/>
        <w:ind w:right="-882" w:hanging="567"/>
        <w:jc w:val="both"/>
        <w:rPr>
          <w:rFonts w:ascii="Times New Roman" w:hAnsi="Times New Roman"/>
          <w:b w:val="0"/>
          <w:szCs w:val="24"/>
        </w:rPr>
      </w:pPr>
    </w:p>
    <w:p w:rsidR="00671173" w:rsidRDefault="00671173">
      <w:pPr>
        <w:pStyle w:val="Tijeloteksta2"/>
        <w:ind w:right="-882" w:hanging="567"/>
        <w:jc w:val="both"/>
        <w:rPr>
          <w:rFonts w:ascii="Times New Roman" w:hAnsi="Times New Roman"/>
          <w:bCs/>
          <w:szCs w:val="24"/>
        </w:rPr>
      </w:pPr>
    </w:p>
    <w:p w:rsidR="00671173" w:rsidRDefault="00DA2D88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prihoda i rashoda prema izvorima financiranja</w:t>
      </w:r>
    </w:p>
    <w:p w:rsidR="00671173" w:rsidRDefault="0067117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5391" w:type="dxa"/>
        <w:tblInd w:w="-572" w:type="dxa"/>
        <w:tblLook w:val="04A0"/>
      </w:tblPr>
      <w:tblGrid>
        <w:gridCol w:w="4395"/>
        <w:gridCol w:w="1276"/>
        <w:gridCol w:w="1420"/>
        <w:gridCol w:w="1420"/>
        <w:gridCol w:w="1420"/>
        <w:gridCol w:w="1420"/>
        <w:gridCol w:w="1100"/>
        <w:gridCol w:w="980"/>
        <w:gridCol w:w="1100"/>
        <w:gridCol w:w="860"/>
      </w:tblGrid>
      <w:tr w:rsidR="00671173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 2021.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2022.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2023.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2024.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2025.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– VRSTA PRIHODA/PRIMITAKA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1.315.529,96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1.558.232,10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2.304.690,00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3.136.960,00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2.636.490,00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118,45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147,90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136,11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84,05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 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1.315.529,96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1.489.216,24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2.223.750,00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3.051.990,00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2.549.870,00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113,20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149,32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137,25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83,55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195.898,39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206.052,15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271.590,00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285.140,00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290.640,00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101,93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195.898,39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206.052,15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271.590,00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285.140,00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290.640,00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 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1.095.113,79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1.101.201,14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1.763.550,00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2.568.760,00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2.057.390,00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160,15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145,66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80,09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1.095.113,79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391.532,28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1.141.970,00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1.916.080,00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1.392.320,00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167,79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72,67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35.835,16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5.2.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451.257,55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423.940,00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445.150,00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453.610,00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222.576,15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168.440,00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176.870,00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180.220,00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64 Prihodi od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960,16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57.668,06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54.550,00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57.280,00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58.370,00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6.006,09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4.247,13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442,34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53.420,93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54.450,00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58.260,00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65 Prihodi od upravnih i administrativnih pristojbi, pristojbi po posebnim propisima i naknada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22.729,58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94.432,26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120.660,00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126.740,00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129.130,00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415,46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127,77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16.385,19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34.880,00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35.550,00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22.728,77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61.118,84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43.160,00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268,91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101,84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5.0. Pomoći -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47.120,00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50.420,00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 Prihodi od prodaje proizvoda i robe te pruženih usluga i prihodi od donacija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9.870,00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10.060,00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1.362,43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101,93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3.0. Vlastiti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9.870,00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1.362,43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68 Kazne, upravne mjere i ostali prihodi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4.280,00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69.015,86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86.620,00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117,28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71 Prihodi od prodaje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69.015,86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86.620,00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117,28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69.015,86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86.620,00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101,94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567.903,72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1.914.393,66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2.179.930,00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3.005.960,00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2.503.000,00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337,10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113,87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137,89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83,27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440.669,33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993.828,31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958.730,00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1.006.700,00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1.025.880,00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225,53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96,47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182.352,14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290.596,58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286.220,00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300.550,00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306.240,00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159,36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82.752,66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78.240,00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10.684,19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13.570,00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135.686,79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63.773,31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89.460,00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133.386,42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116.800,00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122.650,00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124.970,00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83.001,26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396.376,61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395.500,00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415.290,00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423.240,00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477,55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49.272,49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167.031,65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178.680,00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187.590,00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191.230,00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101,94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101,94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3.1. Vlastiti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23.558,29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19.590,00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20.590,00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20.980,00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102.462,00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89.480,00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95.740,00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33.728,77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25.217,33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37.580,00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39.470,00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40.220,00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5.3.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6.901,58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101,87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24.640,00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25.110,00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11.812,33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11.010,00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11.790,00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102,08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11.546,88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102,04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103,57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21.368,37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21.450,00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3.220,02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6.768,87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1.020,01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102,38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14.910,00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149,94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48.786,80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60.388,88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59.200,00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62.160,00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63.350,00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123,78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11.091,76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5.0. Pomoći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37.695,04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14.470,00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15.190,00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15.490,00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101,97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41.144,07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41.470,00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125.865,52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213.285,54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186.760,00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196.100,00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199.810,00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169,46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95.950,63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12.960,00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101,85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4.0. Prihodi za posebne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29.427,15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22.730,00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160.196,41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146.940,00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157.200,00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30.526,25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101,98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3.945,71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127.234,39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920.565,35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1.221.200,00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1.999.260,00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1.477.120,00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723,52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163,71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73,88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41 Rashodi za nabavu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42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101.710,55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93.702,27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712.310,00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747.930,00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762.180,00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760,18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101.710,55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669.460,00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702.950,00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716.310,00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3.362,70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33.977,05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39.153,19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42.190,00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45.160,00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101,96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25.523,84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823.545,01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508.890,00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1.251.330,00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714.940,00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3.226,57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245,89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57,13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4.852,68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270.754,52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490.960,00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1.232.510,00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695.750,00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251,04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56,45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57.070,80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7.0.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20.671,16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</w:tbl>
    <w:p w:rsidR="00671173" w:rsidRDefault="0067117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71173" w:rsidRDefault="00671173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671173" w:rsidRDefault="00DA2D88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Rashodi prema funkcijskoj klasifikaciji</w:t>
      </w:r>
    </w:p>
    <w:p w:rsidR="00671173" w:rsidRDefault="00671173">
      <w:pPr>
        <w:pStyle w:val="Tijeloteksta2"/>
        <w:ind w:firstLine="720"/>
        <w:jc w:val="left"/>
        <w:rPr>
          <w:rFonts w:ascii="Times New Roman" w:hAnsi="Times New Roman"/>
          <w:bCs/>
          <w:szCs w:val="24"/>
        </w:rPr>
      </w:pPr>
    </w:p>
    <w:tbl>
      <w:tblPr>
        <w:tblW w:w="15451" w:type="dxa"/>
        <w:tblInd w:w="-572" w:type="dxa"/>
        <w:tblLayout w:type="fixed"/>
        <w:tblLook w:val="04A0"/>
      </w:tblPr>
      <w:tblGrid>
        <w:gridCol w:w="4820"/>
        <w:gridCol w:w="1276"/>
        <w:gridCol w:w="1275"/>
        <w:gridCol w:w="1276"/>
        <w:gridCol w:w="1418"/>
        <w:gridCol w:w="1417"/>
        <w:gridCol w:w="992"/>
        <w:gridCol w:w="993"/>
        <w:gridCol w:w="992"/>
        <w:gridCol w:w="992"/>
      </w:tblGrid>
      <w:tr w:rsidR="0067117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 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 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140.878,28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1.914.393,66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2.179.930,00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3.005.960,00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2.503.000,00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1.358,90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83,27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 Opće javne usluge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33.873,69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293.715,55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296.300,00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317.100,00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FUNKCIJSKA KLASIFIKACIJA 011 Izvršna  i zakonodavna tijela, financijski i fiskalni poslovi,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vanjski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33.873,69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20.173,87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101,98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013 Opće usluge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273.541,68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284.360,00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1.791,75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101,54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022 Civilna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1.791,75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101,54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 Javni red i sigurnost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29.199,02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032 Usluge protupožarne zaštite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29.199,02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 Ekonomski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29.862,62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041 "Opći ekonomski, trgovački i poslovi vezani uz rad"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FUNKCIJSKA KLASIFIKACIJA 042 "Poljoprivreda, šumarstvo, ribarstvo i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lov"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17.253,96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101,83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047 Ostale industrije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11.812,32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101,95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051 Gospodarenje otpadom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102,04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052 Gospodarenje otpadnim vodama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056 Poslovi i usluge zaštite okoliša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4.247,12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 Usluge unapređenja stanovanja i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19.252,27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1.009.489,65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1.174.070,00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1.232.780,00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1.426.660,00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5.243,48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115,73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FUNKCIJSKA KLASIFIKACIJA 062 Razvoj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37.162,39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568.060,00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596.470,00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607.820,00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298,93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1.528,59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063 Opskrba vodom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3.809,65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064 Ulična rasvjeta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FUNKCIJSKA KLASIFIKACIJA 066 Rashodi vezani za stanovanje i kom. pogodnosti koji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6.332,61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913.929,22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572.830,00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601.470,00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783.340,00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14.432,11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130,24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 Zdravstvo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101,83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076 Poslovi i usluge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zdravstva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101,83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 Rekreacija, kultura i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184.086,53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311.510,00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1.044.100,00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333.290,00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31,92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FUNKCIJSKA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KLASIFIKACIJA 081 Službe rekreacije i sporta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89.587,90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140.690,00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864.730,00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17,41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082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23.491,93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FUNKCIJSKA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KLASIFIKACIJA 084 Religijske i druge službe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086 Rashodi za rekreaciju, kulturu i religiju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158.180,00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161.190,00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87.752,32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197.823,33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208.780,00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219.230,00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223.430,00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091 Predškolsko i osnovno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87.752,32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130.798,32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159.580,00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098 Usluge obrazovanja koje nisu drugdje svrstane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67.025,01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56.810,00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 Socijalna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149.313,14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131.270,00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140.460,00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102 Starost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124.759,43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106.190,00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FUNKCIJSKA KLASIFIKACIJA 109 Aktivnosti socijalne zaštite koje nisu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drugdje svrstane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24.553,71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101,97</w:t>
            </w:r>
          </w:p>
        </w:tc>
      </w:tr>
    </w:tbl>
    <w:p w:rsidR="00671173" w:rsidRDefault="00671173">
      <w:pPr>
        <w:pStyle w:val="Tijeloteksta2"/>
        <w:ind w:hanging="426"/>
        <w:jc w:val="left"/>
        <w:rPr>
          <w:rFonts w:ascii="Times New Roman" w:hAnsi="Times New Roman"/>
          <w:bCs/>
          <w:szCs w:val="24"/>
        </w:rPr>
      </w:pPr>
    </w:p>
    <w:p w:rsidR="00671173" w:rsidRDefault="00671173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671173" w:rsidRDefault="00DA2D88">
      <w:pPr>
        <w:pStyle w:val="Tijeloteksta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financiranja</w:t>
      </w:r>
    </w:p>
    <w:p w:rsidR="00671173" w:rsidRDefault="00671173">
      <w:pPr>
        <w:pStyle w:val="Tijeloteksta2"/>
        <w:rPr>
          <w:rFonts w:ascii="Times New Roman" w:hAnsi="Times New Roman"/>
          <w:bCs/>
          <w:szCs w:val="24"/>
        </w:rPr>
      </w:pPr>
    </w:p>
    <w:tbl>
      <w:tblPr>
        <w:tblW w:w="15462" w:type="dxa"/>
        <w:tblInd w:w="-572" w:type="dxa"/>
        <w:tblLook w:val="04A0"/>
      </w:tblPr>
      <w:tblGrid>
        <w:gridCol w:w="5245"/>
        <w:gridCol w:w="1371"/>
        <w:gridCol w:w="1220"/>
        <w:gridCol w:w="1220"/>
        <w:gridCol w:w="1303"/>
        <w:gridCol w:w="1303"/>
        <w:gridCol w:w="980"/>
        <w:gridCol w:w="860"/>
        <w:gridCol w:w="1100"/>
        <w:gridCol w:w="860"/>
      </w:tblGrid>
      <w:tr w:rsidR="00671173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 2021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67117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67117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BROJ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KONTA- VRSTA PRIHODA/PRIMITAKA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67117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32.744,13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822.881,41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312.430,00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2.513,07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8 Primici od financijske imovine i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zaduživanja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32.744,13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822.881,41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312.430,00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2.513,07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 Primici od zaduživanja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32.744,13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822.881,41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312.430,00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2.513,07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8.0. Namjenski primici od financijske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imovine i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zaduživanja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32.744,13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822.881,41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312.430,00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2.513,07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UKUPNO RASHODI / IZDACI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437.520,73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323.840,00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340.030,00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346.510,00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7.325,55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5 Izdaci za financijsku imovinu i otplate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zajmova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437.520,73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323.840,00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340.030,00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346.510,00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7.325,55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 Izdaci za dionice i udjele u glavnici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437.520,73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323.840,00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340.030,00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346.510,00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34.080,00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8.0. Namjenski primici od financijske imovine i zaduživanja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437.520,73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312.430,00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</w:tbl>
    <w:p w:rsidR="00671173" w:rsidRDefault="0067117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71173" w:rsidRDefault="0067117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71173" w:rsidRDefault="00671173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671173" w:rsidRDefault="00DA2D88">
      <w:pPr>
        <w:pStyle w:val="Tijeloteksta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Obrazloženje općeg dijela proračuna</w:t>
      </w:r>
    </w:p>
    <w:p w:rsidR="00671173" w:rsidRDefault="00671173">
      <w:pPr>
        <w:pStyle w:val="Tijeloteksta2"/>
        <w:rPr>
          <w:rFonts w:ascii="Times New Roman" w:hAnsi="Times New Roman"/>
          <w:szCs w:val="24"/>
        </w:rPr>
      </w:pPr>
    </w:p>
    <w:p w:rsidR="00671173" w:rsidRDefault="00671173">
      <w:pPr>
        <w:pStyle w:val="Tijeloteksta2"/>
        <w:jc w:val="both"/>
        <w:rPr>
          <w:rFonts w:ascii="Times New Roman" w:hAnsi="Times New Roman"/>
          <w:szCs w:val="24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Opći dio proračuna</w:t>
      </w:r>
      <w:r>
        <w:rPr>
          <w:rFonts w:ascii="Times New Roman" w:hAnsi="Times New Roman"/>
          <w:b w:val="0"/>
        </w:rPr>
        <w:t xml:space="preserve"> čine Račun prihoda i rashoda i Račun financiranja. Račun prihoda i rashoda iskazan je prema izvorima financiranja i ekonomskoj klasifikaciji te su rashodi iskazani i prema funkcijskoj klasifikaciji.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prihoda i rashoda</w:t>
      </w:r>
      <w:r>
        <w:rPr>
          <w:rFonts w:ascii="Times New Roman" w:hAnsi="Times New Roman"/>
          <w:b w:val="0"/>
        </w:rPr>
        <w:t xml:space="preserve"> planski podaci proračuna nav</w:t>
      </w:r>
      <w:r>
        <w:rPr>
          <w:rFonts w:ascii="Times New Roman" w:hAnsi="Times New Roman"/>
          <w:b w:val="0"/>
        </w:rPr>
        <w:t>edeni su po ekonomskoj klasifikaciji (računima računskog plana proračuna), a čine ih prihodi poslovanja /skupina konta 6/ i prihodi od prodaje nefinancijske imovine /skupina konta 7/ te rashodi poslovanja /skupina konta 3/ i rashodi za nabavu nefinancijske</w:t>
      </w:r>
      <w:r>
        <w:rPr>
          <w:rFonts w:ascii="Times New Roman" w:hAnsi="Times New Roman"/>
          <w:b w:val="0"/>
        </w:rPr>
        <w:t xml:space="preserve"> imovine /skupina konta 4/. Iznosi prihoda i primitaka proračuna Općine </w:t>
      </w:r>
      <w:proofErr w:type="spellStart"/>
      <w:r>
        <w:rPr>
          <w:rFonts w:ascii="Times New Roman" w:hAnsi="Times New Roman"/>
          <w:b w:val="0"/>
        </w:rPr>
        <w:t>Jarmina</w:t>
      </w:r>
      <w:proofErr w:type="spellEnd"/>
      <w:r>
        <w:rPr>
          <w:rFonts w:ascii="Times New Roman" w:hAnsi="Times New Roman"/>
          <w:b w:val="0"/>
        </w:rPr>
        <w:t xml:space="preserve"> za naredno trogodišnje razdoblje planirani su temeljem ostvarenja za prethodnu godinu i Uputama za izradu proračuna jedinica lokalne i područne (regionalne) samouprave za razdo</w:t>
      </w:r>
      <w:r>
        <w:rPr>
          <w:rFonts w:ascii="Times New Roman" w:hAnsi="Times New Roman"/>
          <w:b w:val="0"/>
        </w:rPr>
        <w:t>blje 2023 – 2025. RH kojima su utvrđene odrednice prihoda i rashoda lokalnih jedinica.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Ukupni prihodi i primici proračuna Općine </w:t>
      </w:r>
      <w:proofErr w:type="spellStart"/>
      <w:r>
        <w:rPr>
          <w:rFonts w:ascii="Times New Roman" w:hAnsi="Times New Roman"/>
          <w:b w:val="0"/>
        </w:rPr>
        <w:t>Jarmina</w:t>
      </w:r>
      <w:proofErr w:type="spellEnd"/>
      <w:r>
        <w:rPr>
          <w:rFonts w:ascii="Times New Roman" w:hAnsi="Times New Roman"/>
          <w:b w:val="0"/>
        </w:rPr>
        <w:t xml:space="preserve"> za 2023. godinu planirani su u iznosu od 2.596.680,00 eura.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financiranja</w:t>
      </w:r>
      <w:r>
        <w:rPr>
          <w:rFonts w:ascii="Times New Roman" w:hAnsi="Times New Roman"/>
          <w:b w:val="0"/>
        </w:rPr>
        <w:t xml:space="preserve"> planirani su primici od financijsk</w:t>
      </w:r>
      <w:r>
        <w:rPr>
          <w:rFonts w:ascii="Times New Roman" w:hAnsi="Times New Roman"/>
          <w:b w:val="0"/>
        </w:rPr>
        <w:t xml:space="preserve">e imovine i zaduživanja /skupina konta 8/ i planirani izdaci za financijsku imovinu i otplatu kredita i zajmova /skupina konta 5/.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lastRenderedPageBreak/>
        <w:t>PRIHODI PRORAČUNA U 2023. GODINI</w:t>
      </w:r>
      <w:r>
        <w:rPr>
          <w:rFonts w:ascii="Times New Roman" w:hAnsi="Times New Roman"/>
          <w:b w:val="0"/>
        </w:rPr>
        <w:t xml:space="preserve">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Ukupni Prihodi i primici Proračuna za 2023.god. predlažu se u iznosu od 2.596.680,00</w:t>
      </w:r>
      <w:r>
        <w:rPr>
          <w:rFonts w:ascii="Times New Roman" w:hAnsi="Times New Roman"/>
          <w:b w:val="0"/>
        </w:rPr>
        <w:t xml:space="preserve"> eura, a u tome prihodi poslovanja iznose 2.223.750,00 eura, prihodi od prodaje nefinancijske imovine planiraju se u iznosu od 80.940,00 eura i primici od financijske imovine i zaduživanja planiraju se u iznosu od 291.990,00 eura.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od poreza</w:t>
      </w:r>
      <w:r>
        <w:rPr>
          <w:rFonts w:ascii="Times New Roman" w:hAnsi="Times New Roman"/>
          <w:b w:val="0"/>
        </w:rPr>
        <w:t xml:space="preserve">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Naj</w:t>
      </w:r>
      <w:r>
        <w:rPr>
          <w:rFonts w:ascii="Times New Roman" w:hAnsi="Times New Roman"/>
          <w:b w:val="0"/>
        </w:rPr>
        <w:t>važniji prihodi jedinica lokalne i područne (regionalne) samouprave jesu prihodi od poreza na dohodak. Svaka jedinica lokalne i područne (regionalne) samouprave izrađuje plan prihoda uzimajući u obzir vlastite gospodarske i društvene specifičnosti te pridr</w:t>
      </w:r>
      <w:r>
        <w:rPr>
          <w:rFonts w:ascii="Times New Roman" w:hAnsi="Times New Roman"/>
          <w:b w:val="0"/>
        </w:rPr>
        <w:t>žavajući se Zakona o proračunu i Zakona o fiskalnoj odgovornosti. Planirani prihodi skupine 61 sadrže prihode od poreza i prireza na dohodak i prihode od općinskih poreza (porez na potrošnju), te prihode od poreza na promet nekretnina. Planirani iznos je 2</w:t>
      </w:r>
      <w:r>
        <w:rPr>
          <w:rFonts w:ascii="Times New Roman" w:hAnsi="Times New Roman"/>
          <w:b w:val="0"/>
        </w:rPr>
        <w:t>71.590,00 eura.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 iz inozemstva i od subjekata unutar općeg proračuna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 okviru planiranih prihoda skupine 63 iznos od 1.763.550,00 eura očekuje se najvećim dijelom od Kapitalnih pomoći iz državnog proračuna i Tekućih pomoći iz državnog proračuna – sredstva fiskalnog izravnanja.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imovine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Temeljem svoje imovine (</w:t>
      </w:r>
      <w:r>
        <w:rPr>
          <w:rFonts w:ascii="Times New Roman" w:hAnsi="Times New Roman"/>
          <w:b w:val="0"/>
        </w:rPr>
        <w:t xml:space="preserve">skupina 64) Općina </w:t>
      </w:r>
      <w:proofErr w:type="spellStart"/>
      <w:r>
        <w:rPr>
          <w:rFonts w:ascii="Times New Roman" w:hAnsi="Times New Roman"/>
          <w:b w:val="0"/>
        </w:rPr>
        <w:t>Jarmina</w:t>
      </w:r>
      <w:proofErr w:type="spellEnd"/>
      <w:r>
        <w:rPr>
          <w:rFonts w:ascii="Times New Roman" w:hAnsi="Times New Roman"/>
          <w:b w:val="0"/>
        </w:rPr>
        <w:t xml:space="preserve"> planira tijekom 2023. godine ostvariti 54.550,00 eura prihoda i to s osnova iznajmljivanja imovine (poslovni prostori, javno-prometne površine), od spomeničke rente te propisanih pripadajućih naknada ( služnost javnih površina), </w:t>
      </w:r>
      <w:r>
        <w:rPr>
          <w:rFonts w:ascii="Times New Roman" w:hAnsi="Times New Roman"/>
          <w:b w:val="0"/>
        </w:rPr>
        <w:t xml:space="preserve">naknada za koncesije i sl.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upravnih i administrativnih pristojbi, pristojbi po posebnim propisima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Skupina 65 obuhvaća prihode od upravnih pristojbi te prihode po posebnim propisima kao što su komunalna naknada, komunalni doprinos, te ostale </w:t>
      </w:r>
      <w:r>
        <w:rPr>
          <w:rFonts w:ascii="Times New Roman" w:hAnsi="Times New Roman"/>
          <w:b w:val="0"/>
        </w:rPr>
        <w:t>prihode U okviru ovih prihoda planirani su prihodi od upravnih i administrativnih, odnosno državnih biljega, boravišne pristojbe,.. U okviru ove značajniji dio imaju prihodi po posebnim propisima koji se odnose na prihode od komunalnih doprinosa i komunaln</w:t>
      </w:r>
      <w:r>
        <w:rPr>
          <w:rFonts w:ascii="Times New Roman" w:hAnsi="Times New Roman"/>
          <w:b w:val="0"/>
        </w:rPr>
        <w:t>ih naknada. Planirani prihodi ove skupine su u iznosu od 120.660,00 eura.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Prihodi od prodaje </w:t>
      </w:r>
      <w:proofErr w:type="spellStart"/>
      <w:r>
        <w:rPr>
          <w:rFonts w:ascii="Times New Roman" w:hAnsi="Times New Roman"/>
        </w:rPr>
        <w:t>neproizvedene</w:t>
      </w:r>
      <w:proofErr w:type="spellEnd"/>
      <w:r>
        <w:rPr>
          <w:rFonts w:ascii="Times New Roman" w:hAnsi="Times New Roman"/>
        </w:rPr>
        <w:t xml:space="preserve"> dugotrajne imovine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Kapitalni prihodi evidentiraju se u okviru skupine 7, a odnose se na planirane prihode od prodaje poljoprivrednog zemljišta i </w:t>
      </w:r>
      <w:r>
        <w:rPr>
          <w:rFonts w:ascii="Times New Roman" w:hAnsi="Times New Roman"/>
          <w:b w:val="0"/>
        </w:rPr>
        <w:t xml:space="preserve">prodaje građevinskog zemljišta Općine </w:t>
      </w:r>
      <w:proofErr w:type="spellStart"/>
      <w:r>
        <w:rPr>
          <w:rFonts w:ascii="Times New Roman" w:hAnsi="Times New Roman"/>
          <w:b w:val="0"/>
        </w:rPr>
        <w:t>Jarmina</w:t>
      </w:r>
      <w:proofErr w:type="spellEnd"/>
      <w:r>
        <w:rPr>
          <w:rFonts w:ascii="Times New Roman" w:hAnsi="Times New Roman"/>
          <w:b w:val="0"/>
        </w:rPr>
        <w:t xml:space="preserve"> i iznose 80.940,00 eura.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Primici od financijske imovine i zaduživanja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Skupina 84 obuhvaća primitke od zaduživanja, a Općina </w:t>
      </w:r>
      <w:proofErr w:type="spellStart"/>
      <w:r>
        <w:rPr>
          <w:rFonts w:ascii="Times New Roman" w:hAnsi="Times New Roman"/>
          <w:b w:val="0"/>
        </w:rPr>
        <w:t>Jarmina</w:t>
      </w:r>
      <w:proofErr w:type="spellEnd"/>
      <w:r>
        <w:rPr>
          <w:rFonts w:ascii="Times New Roman" w:hAnsi="Times New Roman"/>
          <w:b w:val="0"/>
        </w:rPr>
        <w:t xml:space="preserve"> se planira </w:t>
      </w:r>
      <w:proofErr w:type="spellStart"/>
      <w:r>
        <w:rPr>
          <w:rFonts w:ascii="Times New Roman" w:hAnsi="Times New Roman"/>
          <w:b w:val="0"/>
        </w:rPr>
        <w:t>kartkoročno</w:t>
      </w:r>
      <w:proofErr w:type="spellEnd"/>
      <w:r>
        <w:rPr>
          <w:rFonts w:ascii="Times New Roman" w:hAnsi="Times New Roman"/>
          <w:b w:val="0"/>
        </w:rPr>
        <w:t xml:space="preserve"> zadužiti u 2023. godini u visini 291.990,00 eura.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I IZDACI PRORAČUNA </w:t>
      </w:r>
    </w:p>
    <w:p w:rsidR="00671173" w:rsidRDefault="00671173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71173" w:rsidRDefault="00DA2D88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 2023. godini Ukupni rashodi i izdaci proračuna predlažu se u iznosu od 2.596.680,00 eura, a uključuje rashode poslovanja u visini od 958.730,00 eura, rashode za nabavu nefinancijske imovine u visini od 1.221.200,00 kuna te </w:t>
      </w:r>
      <w:r>
        <w:rPr>
          <w:rFonts w:ascii="Times New Roman" w:hAnsi="Times New Roman"/>
          <w:b w:val="0"/>
        </w:rPr>
        <w:t>izdatke za financijsku imovinu i otplatu zajmova u visini od 323.840,00 eura.</w:t>
      </w:r>
    </w:p>
    <w:p w:rsidR="00671173" w:rsidRDefault="00671173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671173" w:rsidRDefault="00671173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671173" w:rsidRDefault="00DA2D88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POSEBNI DIO</w:t>
      </w:r>
    </w:p>
    <w:p w:rsidR="00671173" w:rsidRDefault="00671173">
      <w:pPr>
        <w:pStyle w:val="Tijeloteksta2"/>
        <w:jc w:val="left"/>
        <w:rPr>
          <w:rFonts w:ascii="Times New Roman" w:hAnsi="Times New Roman"/>
          <w:szCs w:val="24"/>
        </w:rPr>
      </w:pPr>
    </w:p>
    <w:p w:rsidR="00671173" w:rsidRDefault="00DA2D88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2.</w:t>
      </w:r>
    </w:p>
    <w:p w:rsidR="00671173" w:rsidRDefault="00671173">
      <w:pPr>
        <w:pStyle w:val="Tijeloteksta2"/>
        <w:rPr>
          <w:rFonts w:ascii="Times New Roman" w:hAnsi="Times New Roman"/>
          <w:b w:val="0"/>
          <w:szCs w:val="24"/>
        </w:rPr>
      </w:pPr>
    </w:p>
    <w:p w:rsidR="00671173" w:rsidRDefault="00DA2D88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raspoređuju se po programima u posebnom dijelu Proračuna kako slijedi:</w:t>
      </w:r>
    </w:p>
    <w:p w:rsidR="00671173" w:rsidRDefault="0067117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752" w:type="dxa"/>
        <w:tblInd w:w="-572" w:type="dxa"/>
        <w:tblLook w:val="04A0"/>
      </w:tblPr>
      <w:tblGrid>
        <w:gridCol w:w="4947"/>
        <w:gridCol w:w="1242"/>
        <w:gridCol w:w="1382"/>
        <w:gridCol w:w="1178"/>
        <w:gridCol w:w="1269"/>
        <w:gridCol w:w="1269"/>
        <w:gridCol w:w="857"/>
        <w:gridCol w:w="857"/>
        <w:gridCol w:w="949"/>
        <w:gridCol w:w="840"/>
      </w:tblGrid>
      <w:tr w:rsidR="00671173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 2021.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2022.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2023.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2024.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2025.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 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637.765,64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2.351.914,39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2.503.770,00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3.345.990,00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2.849.510,00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368,77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106,46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133,64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Razdjel 100 JEDINSTVENI UPRAVNI ODJEL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637.765,64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2.351.914,39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2.503.770,00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3.345.990,00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2.849.510,00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368,77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106,46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133,64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85,16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Glava 10010</w:t>
            </w: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JEDINSTVENI UPRAVNI ODJEL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591.100,29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2.227.752,21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2.357.760,00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3.192.660,00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2.693.260,00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376,88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105,84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135,41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84,36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1100 PRIPREMA I DONOŠENJE AKATA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33.873,69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20.173,87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59,56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126,30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 xml:space="preserve">Aktivnost A100100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Predstavnička i izvršna tijela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33.873,69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20.173,87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59,56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126,30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24.895,54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20.173,87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24.895,54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20.173,87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81,03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124,96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22.780,89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20.173,87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124,96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2.114,65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8.978,15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8.978,15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8.978,15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103,57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103,57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1110 UPRAVLJANJE JAVNIM FINANCIJAMA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518.680,71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577.670,00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606.550,00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618.160,00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8.684,44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A100100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82.752,66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82.752,66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82.752,66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78.240,00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82.752,66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78.240,00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A100110 Materijalni i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435.928,05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529.760,00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539.920,00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7.298,88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115,74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164.509,92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161.820,00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164.970,00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2.754,44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164.509,92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154.130,00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161.820,00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164.970,00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93,69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146.194,17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142.590,00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149.710,00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152.610,00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11.546,88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102,04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6.768,87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11,82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102,38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 Izdaci za dionice i udjele u glavnici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64,61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101,94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64,61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64,61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32,65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32,65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32,65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751,53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7.299,75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315,22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 xml:space="preserve">32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16.110,00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283,49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34.080,00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34.080,00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8.0.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258.411,30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312.430,00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258.411,30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312.430,00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112,99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258.411,30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312.430,00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112,99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1120 KOMUNALNA DJELATNOST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53.351,05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338.642,23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150.080,00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634,74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44,32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A100100 Održavanje komunalnih objekata i opreme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3.890,90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201.406,86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5.176,36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11,07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3.890,90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3.890,90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3.890,90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22.297,43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22.297,43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22.297,43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179.109,43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179.109,43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179.109,43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A100110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Održavanje javnih površina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19.355,90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94.896,81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490,27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19.355,90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19.355,90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19.355,90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65.697,79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65.697,79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65.697,79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22,60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7.060,00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22,60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7.060,00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22,60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25.110,00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25.110,00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25.110,00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Aktivnost A100120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4.512,57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728,21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64,71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2.787,18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102,05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2.787,18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102,05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2.787,18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102,05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1.725,39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1.725,39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32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1.725,39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A100130 Ostali komunalni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5.620,82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12.608,66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12.920,00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224,32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95,81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5.620,82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5.620,82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5.620,82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Tekući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projekt T100100 Javni radovi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23.863,75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23.863,75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23.863,75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23.863,75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1130 GOSPODARSTVO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14.544,42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25.880,94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177,94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101,83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A100100 Poljoprivreda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13.880,81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15.263,12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109,96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43,50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101,72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13.880,81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13.880,81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13.880,81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47,65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101,72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13.935,89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47,65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101,72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 xml:space="preserve">32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101,43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A100200 Turizam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T100100 Poticaji gospodarstvu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1.400,01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9.290,59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9.290,59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1140 ZAŠTITA OD POŽARA I CIVILNA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30.990,77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33.220,00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291,87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A100100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Zaštita od požara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A100110 Civilna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1.791,75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101,54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259,19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101,66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259,19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101,66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259,19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101,66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1.128,14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11,52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1.128,14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11,52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1.128,14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11,52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1150 DRUŠTVENE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306.798,14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344.946,54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342.720,00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349.230,00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94,62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Aktivnost A100100 Obrazovanje i predškolski odgoj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59.031,00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67.688,62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60.790,00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114,67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83,93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1.0. Opći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7.122,93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7.122,93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3.901,54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38 Ostali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3.221,39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51.908,07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51.908,07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37 Naknade građanima i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37.695,04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14.213,03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5.120,00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40,18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102,38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4.260,00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35,28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54.416,35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48.150,00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54.416,35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47.250,00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48.150,00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82,70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37 Naknade građanima i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41.144,07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41.470,00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47,02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A100110 Socijalna skrb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22.627,49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32.517,07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143,71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101,64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16.416,07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16.416,07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32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11.091,76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5.324,31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37 Naknade građanima i kućanstvima na temelju osiguranja i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6.211,42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6.211,42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6.211,42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26.420,00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26.544,54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26.420,00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15.490,00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109,02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12.780,00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105,93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101,83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A100120 Kultura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1.136,91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8.892,42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782,16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1.136,91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 Rashodi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1.136,91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1.136,91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8.892,42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 Rashodi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8.892,42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10.220,00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8.892,42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10.220,00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A100130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18.819,54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18.819,54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18.819,54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18.819,54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A100140 Šport i rekreacija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48.254,47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39.153,23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48.254,47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 Rashodi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48.254,47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48.254,47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39.153,23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 Rashodi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39.153,23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128,83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39.153,23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128,83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A100150 Ostale društvene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18.191,98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32.517,09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32.670,00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178,74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93,89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18.191,98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18.191,98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32 Materijalni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18.191,98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32.517,09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73,47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32.517,09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73,47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13.935,89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19.890,00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Tekući projekt T100110 Program "Zaželi"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130.441,56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116.397,90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89,23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130.441,56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130.441,56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111.823,04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18.618,52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115.070,67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115.070,67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108.169,09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6.901,58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T100120 Program ''Zaželi'' - Faza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105.090,00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105.090,00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105.090,00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31 Rashodi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96.160,00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T100200 Demografski razvitak Općine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8.295,19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37.162,39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39.770,00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448,00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8.295,19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8.295,19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8.295,19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22.730,00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22.730,00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101,93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22.730,00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101,93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53,34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53,34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53,34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17.253,97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17.253,97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17.253,97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2110 INVESTICIJE ZA POTREBE OPĆINSKE UPRAVE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101,94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K100100 Nabava opreme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 Rashodi za nabavu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K100200 Dokumenti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prostornog uređenja i razvoja Općine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14,21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Program 2120 INVESTICIJE ZA POTREBE KOMUNALNE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18.150,34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827.261,24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995.850,00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1.045.640,00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1.235.980,00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4.557,83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118,20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K100100 Ceste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731.966,28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358.910,00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376.850,00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554.460,00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49,03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147,13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225.628,77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345.630,00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362.910,00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540.250,00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153,19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148,87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225.628,77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345.630,00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362.910,00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540.250,00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153,19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148,87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225.628,77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345.630,00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362.910,00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540.250,00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153,19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148,87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41.144,07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41.144,07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41 Rashodi za nabavu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7.0. Prihodi od prodaje ili zamjene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2.001,18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101,94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14.210,00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2.001,18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42 Rashodi za nabavu proizvedene dugotrajne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14.210,00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464.529,83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464.529,83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464.529,83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K100110 Kanalizacija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9.002,70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9.002,70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9.002,70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 xml:space="preserve">38 Ostali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9.002,70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41 Rashodi za nabavu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K100120 Nogostupi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2.327,29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798,40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14,26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2.327,29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2.327,29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2.327,29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13.670,45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13.670,45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19,38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1.725,40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11.945,05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22,18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4.910,74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4.910,74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4.910,74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K100130 Niskonaponska električna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mreža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K100140 Javna rasvjeta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K100150 Vodovod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3.809,65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3.809,65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3.809,65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3.809,65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 xml:space="preserve">Kapitalni projekt K100160 Pješačko-biciklistička staza do SRC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Jarmina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530.890,00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557.440,00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568.050,00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530.890,00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557.440,00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568.050,00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530.890,00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557.440,00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568.050,00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530.890,00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557.440,00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568.050,00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K100170 Solarna elektrana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K100180 Ostali nespomenuti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građevinski objekti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53.970,00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53.970,00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53.970,00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53.970,00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K100190 Nabava opreme za komunalne potrebe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6.332,61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4.379,85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6.332,61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6.332,61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42 Rashodi za nabavu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6.332,61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4.379,85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4.379,85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45,44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4.379,85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45,44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K100210 Mjere odvojenog sakupljanja komunalnog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otpada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19.030,00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102,05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102,05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32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102,05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17.040,00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2130 INVESTICIJE ZA POTREBE GOSPODARSTVA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66,81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102,15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K100100 Etno - selo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K100140 Poljoprivreda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33,15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41 Rashodi za nabavu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42 Rashodi za nabavu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2150 INVESTICIJE ZA POTREBE DRUŠTVENIH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147.792,29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98.878,50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231.470,00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218,77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436,46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24,52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K100100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Višenamjenski objekti za potrebe Općine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19,97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K100110 Dječji vrtić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95.410,73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6,26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99,79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102,24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95.410,73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6.132,10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6.132,10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89.278,63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89.278,63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49,92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32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 xml:space="preserve">42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K100120 Dom kulture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25.155,46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58,04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25.155,46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25.155,46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25.155,46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7.0. Prihodi od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K100130 Dom hrvatskih branitelja (Stara škola)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804,55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123.340,00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68.170,00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53.750,00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56.440,00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 Rashodi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K100140 Objekti i oprema za potrebe sporta i rekreacije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14.794,18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50.434,67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811.770,00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96.560,00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340,91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178,94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899,47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4.852,68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4.852,68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4.852,68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9.941,50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783.900,00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68.160,00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1.230,42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8,69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9.941,50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783.900,00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68.160,00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1.230,42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8,69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9.941,50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62.480,00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293,34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722.580,00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13.607,91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0,79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30.526,25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30.526,25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45 Rashodi za dodatna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K100200 Projekt "Pametni gradovi i općine"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12.431,92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42 Rashodi za nabavu proizvedene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12.431,92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2152 INVESTICIJE ZA POTREBE PROGRAMA "ZAŽELI"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K100100 Oprema za potrebe programa "Zaželi"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Glava 10020 PRORAČUNSKI KORISNICI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124.162,18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146.010,00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153.330,00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156.250,00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266,07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117,60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00010 Dječji vrtić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Jarmina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124.162,18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146.010,00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153.330,00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156.250,00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266,07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117,60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1151 REDOVNA DJELATNOST PREDŠKOLSKE USTANOVE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123.498,57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145.350,00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155.540,00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264,65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117,69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A100100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74.457,50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103.030,00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159,56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129,32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10.684,19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10.684,19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118,68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10.684,19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118,68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63.773,31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89.460,00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63.773,31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89.460,00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31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63.773,31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89.460,00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A100200 Materijalni 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49.041,07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23.823,74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23.823,74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101,92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23.558,29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34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103,57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115,79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115,79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115,79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Program 2151 VLASTITE INVESTICIJE PREDŠKOLSKE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USTANOVE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Kapitalni projekt K100100 Oprema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za potrebe dječjeg vrtića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671173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173" w:rsidRDefault="00DA2D88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</w:tbl>
    <w:p w:rsidR="00671173" w:rsidRDefault="0067117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71173" w:rsidRDefault="0067117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71173" w:rsidRDefault="00671173">
      <w:pPr>
        <w:pStyle w:val="Tijeloteksta2"/>
        <w:jc w:val="left"/>
        <w:rPr>
          <w:rFonts w:ascii="Times New Roman" w:hAnsi="Times New Roman"/>
          <w:b w:val="0"/>
          <w:szCs w:val="24"/>
        </w:rPr>
        <w:sectPr w:rsidR="00671173">
          <w:headerReference w:type="even" r:id="rId8"/>
          <w:footerReference w:type="default" r:id="rId9"/>
          <w:pgSz w:w="16838" w:h="11906" w:orient="landscape" w:code="9"/>
          <w:pgMar w:top="1134" w:right="1418" w:bottom="1134" w:left="1418" w:header="1134" w:footer="1134" w:gutter="0"/>
          <w:cols w:space="708"/>
          <w:titlePg/>
          <w:docGrid w:linePitch="360"/>
        </w:sectPr>
      </w:pPr>
    </w:p>
    <w:p w:rsidR="00671173" w:rsidRDefault="00DA2D88">
      <w:pPr>
        <w:spacing w:after="120" w:line="480" w:lineRule="auto"/>
        <w:jc w:val="center"/>
        <w:rPr>
          <w:rFonts w:ascii="Calibri" w:eastAsia="Calibri" w:hAnsi="Calibri" w:cs="Calibri"/>
          <w:b/>
          <w:noProof/>
          <w:sz w:val="22"/>
          <w:lang w:eastAsia="en-US"/>
        </w:rPr>
      </w:pPr>
      <w:r>
        <w:rPr>
          <w:rFonts w:ascii="Calibri" w:eastAsia="Calibri" w:hAnsi="Calibri" w:cs="Calibri"/>
          <w:b/>
          <w:noProof/>
          <w:sz w:val="22"/>
          <w:lang w:eastAsia="en-US"/>
        </w:rPr>
        <w:lastRenderedPageBreak/>
        <w:t>Obrazloženje posebnog dijela proračuna prema programskoj klasifikaciji</w:t>
      </w:r>
    </w:p>
    <w:p w:rsidR="00671173" w:rsidRDefault="00DA2D88">
      <w:pPr>
        <w:spacing w:after="120" w:line="480" w:lineRule="auto"/>
        <w:rPr>
          <w:rFonts w:ascii="Calibri" w:eastAsia="Calibri" w:hAnsi="Calibri" w:cs="Calibri"/>
          <w:bCs/>
          <w:noProof/>
          <w:sz w:val="22"/>
          <w:lang w:eastAsia="en-US"/>
        </w:rPr>
      </w:pPr>
      <w:r>
        <w:rPr>
          <w:rFonts w:ascii="Calibri" w:eastAsia="Calibri" w:hAnsi="Calibri" w:cs="Calibri"/>
          <w:b/>
          <w:noProof/>
          <w:sz w:val="22"/>
          <w:lang w:eastAsia="en-US"/>
        </w:rPr>
        <w:tab/>
      </w:r>
      <w:r>
        <w:rPr>
          <w:rFonts w:ascii="Calibri" w:eastAsia="Calibri" w:hAnsi="Calibri" w:cs="Calibri"/>
          <w:bCs/>
          <w:noProof/>
          <w:sz w:val="22"/>
          <w:lang w:eastAsia="en-US"/>
        </w:rPr>
        <w:t>Obrazloženje posebnog dijela prikazano je u nastavku, svi podaci odnose se na 2023. godinu i iskazani su u eurima.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RAZDJEL 100: JEDINSTVENI UPRAVNI ODJEL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>2.596.680,00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GLAVA 10010: JEDINSTVENI UPRAVNI ODJEL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>2.450.670,00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GLAVNI PROGRAM J01: PROGRAM REDOVNE DJELATNOSTI OPĆINE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>1.125.280,00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1100: PRIPREMA I DONOŠENJE AKATA                                                              25.480,00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>OPIS: Ovim programom planirane su naknade za načelnika i vijeće, te troškovi reprezentacije i uredskog materijala.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CILJEVI: Osigurati sudjelovanje građana u odlučivanju putem predstavnika koje na izborima biraju u predstavničko tijelo. Transparentan rad </w:t>
      </w:r>
      <w:r>
        <w:rPr>
          <w:rFonts w:ascii="Calibri" w:eastAsia="Calibri" w:hAnsi="Calibri" w:cs="Calibri"/>
          <w:noProof/>
          <w:sz w:val="22"/>
          <w:szCs w:val="22"/>
          <w:lang w:eastAsia="en-US"/>
        </w:rPr>
        <w:t>predstavničkih i izvršnih tijela.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>POKAZATELJI USPJEŠNOSTI: Poštivanje zakona i zakonskih odredbi u donošenju akata.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Predstavnička i izvršna tijela                                                                               25.480,00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1110: UPRAVLJANJE JAVNIM FINANCIJAMA                                                   577.670,00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Programom se omogućava redovno obavljanje zadataka Jedinstvenog upravnog odjela. Ovaj program obuhvaća rashode za zaposlene, materijalne i finan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cijske rashode.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CILJEVI: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Učinkovito organiziranje svih aktivnosti, usklađivanje rada sa zakonom i drugim propisima, osigurati sredstva za redovno obavljanje zadataka ureda. Ažurno i kvalitetno vođenje svih poslova, transparentan rad kroz dostupnost mještan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ima tokom radnog vremena.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Kvalitetno i pravovremeno obavljanje zadataka iz nadležnosti.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Rashodi za zaposlene                                                                                              73.130,00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ktivnost A100110 Materijalni i financijski rashodi                                                                         504.540,00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1120: KOMUNALNA DJELATNOST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                            150.080,00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ogramom planiraju se sredstva za održavanje komunalnih objekata i opreme; održavanje javne rasvjete, bagera i slično. Uz održavanje  javnih površina i zaštitu okoliša planira se i zapošljavanje djelatnika za rad na komunalnim djelatnostima kroz program jav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nih radova.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lastRenderedPageBreak/>
        <w:t>CILJEVI: Unaprijediti zaštitu okoliša, prostornog uređenja i komunalne djelatnosti i podići razinu kvalitete komunalne infrastrukture i kvalitetu življenja.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Komunalna infrastruktura na razini prihvatljivoj za korištenje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 i sigurnost građana.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Održavanje komunalnih objekata i opreme                                                     22.300,00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A100110 Održavanje javnih površina                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87.560,00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A100120 Zaštita okoliša                                                                                                          2.920,00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A100130 Ostali komunalni poslovi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  12.080,00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Tekući projekt T100100 Javni radovi                                                                                                     25.220,00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1130: GOSPODARSTVO  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                                        14.600,00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programom planiraju se sredstva za subvencije kod samozapošljavanja za potpore poljoprivrednim obrtima i obiteljskim gospodarstvima te uređenje poljoprivrednog zemljišta (geodetsko-katastarske us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luge i sl.)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Poticati rast gospodarstva kroz subvencije i potpore. 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Realiziran broj subvencija i potpora.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A100100 Poljoprivreda                                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6.640,00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Tekući projekt T100100 Poticaji gospodarstvu                                                                                       7.960,00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1140: ZAŠTITA OD POŽARA I CIVILNA ZAŠTITA                                 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                             31.050,00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programom se pokrivaju troškovi za provođenje protupožarne i civilne zaštite.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Kroz provođenje protupožarne i civilne zaštite osigurati sigurnost građana, zaštititi materijalna i kulturna dobra i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okoliš od požara, poplava i većih nesreća.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Obračun i prijenos sredstava DVD-u u skladu sa zakonskom regulativom.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A100100 Zaštita od požara                             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29.200,00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A100110 Civilna zaštita                                                                                                           1.850,00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1150: DRUŠTVENE DJELATNOSTI                                   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                                         326.400,00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lastRenderedPageBreak/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programom financiraju se aktivnosti u obrazovanju, socijalnoj skrbi, kulturi, religiji, športu i ostalim društvenim djelatnostima. Temeljem javnog natječaja za financiranje programa i projekata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 udruga koje zadovoljavaju kriterije dodjeljuju se sredstva u područjima kulture, športa, religije i ostalih društvenih djelatnosti. Kroz aktivnost obrazovanja dodjeljuju se stipendije studentima, planirano je zapošljavanje u sklopu Programa Zaželi – skrb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za starije i nemoćne te kroz projekt Demografski razvitak Općine poticanje kupnje ili izgradnje nekretnina mladim obiteljima.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Poticanje svih stanovnika u sudjelovanju u društvenom životu Općine Jarmina. Spriječiti socijalnu isključenost.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Broj aktivnih članova udruga i posjetitelja organiziranih manifestacija.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Obrazovanje i predškolski odgoj                                                                        56.810,00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A100110 Socijalna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skrb                                                                                                             33.050,00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A100120 Kultura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9.560,00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A100130 Religija                                                                                                                       10.620,00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A100140 Šport i rekreacija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                 50.440,00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A100150 Ostale društvene djelatnosti                                                                                                       30.530,00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Tekući projekt T100120 Program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„ZAŽELI“ – Faza III                                                                                           98.220,00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Tekući projekt A100200 Demografski razvitak Općine                                                                      37.170,00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GLAVN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I PROGRAM J02: PROGRAM INVESTICIJSKIH ULAGANJA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1.232.480,00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2110: INVESTICIJE ZA POTREBE OPĆINSKE UPRAVE                                          17.650,00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Programom se planira kupnja računala i računalne opreme, uredske i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ostale opreme te računalnih programa i izrada strateških dokumenata.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Osigurati uvjete za rad i obavljanje poslova i zadataka.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Ispravna oprema  i adekvatni uvjeti za rad. Uređeni dokumenti prostornog uređenja.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jekt K100100 Nabava opreme                                                                                           16.990,00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lastRenderedPageBreak/>
        <w:t>Kapitalni projekt K100200 Dokumenti prostornog uređenja i razvoja Općine                                       660,00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2120: INVESTICIJE ZA POTREBE KOMUNALNE INFRASTRUKTURE                995.850,00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Programom se planira rekonstrukcija cesta, sanacija nogostupa, rekonstrukcija i modernizacija javne rasvjete, izgradnja pješačko-biciklističke staze te ostale investicije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 u komunalnu infastrukturu.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Izgradnja objekata komunalne infrastrukture i osiguranja uvjeta za održivi razvitak komunalnih djelatnosti i kvalitete stanovanja.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Povećanje stupnja izgrađenosti komunalne infrastrukture.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Ceste                                                                                                         358.910,00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K100140 Javna rasvjeta               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33.180,00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K100160 Pješačko-biciklistička staza do SRC Jarmina                                                  530.890,00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K100180 Ostali nespomenuti građevinski objekti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50.440,00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K100190 Nabava opreme za komunalne potrebe                                                      1.990,00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K100210 Mjere odvojenog sakupljanja komunalnog otpada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17.790,00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2130: INVESTICIJE ZA POTREBE GOSPODARSTVA                                                2.660,00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Dodatna ulaganja u Etno selu i uređenje bunara za potrebe poljoprivrede.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Urediti Etno selo te izgraditi (urediti) bu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nar.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Izgrađen bunar i uređeno Etno selo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Etno selo                                                                                                         2.000,00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K100140 Poljoprivreda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                                                          660,00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2150: INVESTICIJE ZA POTREBE DRUŠTVENIH DJELATNOSTI                                  216.320,00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lastRenderedPageBreak/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Kroz ovaj program planira se izgradnja il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i dodatno ulaganje na objektima u vlasništvu Općine koji služe za odvijanje društvenih djelatnosti.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Kroz dodatno ulaganje ili izgradnju osigurati najbolje moguće uvjete za odvijanje društvenih djelatnosti.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Stupanj izgrađen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osti i funkcionalnosti društvenih objekata.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Višenamjenski objekti za potrebe Općine                                                2.650,00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Kapitalni projekt K100110 Dječji vrtić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            5.960,00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K100130 Dom Hrvatskih branitelja (Stara škola)                                                           117.460,00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K100140 Objekti i oprema za potrebe sporta i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rekreacije                                   90.250,00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GLAVA 10020: PRORAČUNSKI KORISNICI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146.010,00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Proračunski korisnik 00010 Dječji vrtić Jarmina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146.010,00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GLAVNI PROGRAM J01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: PROGRAM REDOVNE DJELATNOSTI OPĆINE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145.350,00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1151: REDOVNA DJELATNOST PREDŠKOLSKE USTANOVE                                  145.350,00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U Proračunu Općine Jarmina sadržani su svi prihodi i rashodi Općine Jarmina, uključ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ujući i proračunskog korisnika Dječji vrtić Jarmina. Prihodi i rashodi Dječjeg vrtića Jarmina sastavni su dio proračuna Općine Jarmina.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U suradnji s Djećjim vrtićem Jarmina pružiti najbolje uvjete za vođenje i skrb o djeci u vrtiću 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PJEŠNOSTI: Zadovoljstvo roditelja i djece.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Rashodi za zaposlene                                                                                            96.290,00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Aktivnost A100200 Materijalni i financijski rashodi                      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 xml:space="preserve">                                                                             49.060,00</w:t>
      </w:r>
    </w:p>
    <w:p w:rsidR="00671173" w:rsidRDefault="00671173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GLAVNI PROGRAM J02: PROGRAM INVESTICIJSKIH ULAGANJA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660,00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</w:p>
    <w:p w:rsidR="00671173" w:rsidRDefault="00DA2D88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lastRenderedPageBreak/>
        <w:t xml:space="preserve">Program 2151: VLASTITE INVESTICIJE PREDŠKOLSKE USTANOVE                      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                  660,00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Programom se planira kupnja računala i računalne opreme.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Osigurati uvjete za rad i obavljanje poslova i zadataka.</w:t>
      </w:r>
    </w:p>
    <w:p w:rsidR="00671173" w:rsidRDefault="00DA2D88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Nabavljeno računalo.</w:t>
      </w:r>
    </w:p>
    <w:p w:rsidR="00671173" w:rsidRDefault="00DA2D88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Oprema za potrebe dječjeg vrti</w:t>
      </w: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ća                                                                 660,00</w:t>
      </w: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671173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:rsidR="00671173" w:rsidRDefault="00671173">
      <w:pPr>
        <w:spacing w:after="160" w:line="259" w:lineRule="auto"/>
        <w:jc w:val="both"/>
        <w:rPr>
          <w:rFonts w:ascii="Calibri" w:eastAsia="Calibri" w:hAnsi="Calibri"/>
          <w:noProof/>
          <w:sz w:val="22"/>
          <w:szCs w:val="22"/>
          <w:lang w:eastAsia="en-US"/>
        </w:rPr>
      </w:pPr>
    </w:p>
    <w:p w:rsidR="00671173" w:rsidRDefault="00DA2D88">
      <w:pPr>
        <w:rPr>
          <w:b/>
        </w:rPr>
      </w:pPr>
      <w:r>
        <w:rPr>
          <w:b/>
        </w:rPr>
        <w:tab/>
        <w:t>III.  ZAVRŠNE ODREDBE</w:t>
      </w:r>
    </w:p>
    <w:p w:rsidR="00671173" w:rsidRDefault="00671173"/>
    <w:p w:rsidR="00671173" w:rsidRDefault="00DA2D88">
      <w:pPr>
        <w:jc w:val="center"/>
      </w:pPr>
      <w:r>
        <w:t>Članak 3.</w:t>
      </w:r>
    </w:p>
    <w:p w:rsidR="00671173" w:rsidRDefault="00671173"/>
    <w:p w:rsidR="00671173" w:rsidRDefault="00DA2D88">
      <w:r>
        <w:tab/>
        <w:t xml:space="preserve">Ovaj Prijedlog Proračuna daje se Općinskom vijeću Općine </w:t>
      </w:r>
      <w:proofErr w:type="spellStart"/>
      <w:r>
        <w:t>Jarmina</w:t>
      </w:r>
      <w:proofErr w:type="spellEnd"/>
      <w:r>
        <w:t xml:space="preserve"> na razmatranje.</w:t>
      </w:r>
    </w:p>
    <w:p w:rsidR="00671173" w:rsidRDefault="00671173">
      <w:pPr>
        <w:jc w:val="both"/>
      </w:pPr>
    </w:p>
    <w:p w:rsidR="00671173" w:rsidRDefault="00671173">
      <w:pPr>
        <w:jc w:val="both"/>
      </w:pPr>
    </w:p>
    <w:p w:rsidR="00671173" w:rsidRPr="00B75470" w:rsidRDefault="00DA2D88">
      <w:pPr>
        <w:jc w:val="both"/>
      </w:pPr>
      <w:r w:rsidRPr="00B75470">
        <w:t xml:space="preserve">KLASA: </w:t>
      </w:r>
      <w:r w:rsidR="00B75470" w:rsidRPr="00B75470">
        <w:t>024-01</w:t>
      </w:r>
      <w:r w:rsidRPr="00B75470">
        <w:t>/21-01/</w:t>
      </w:r>
      <w:r w:rsidR="00B75470" w:rsidRPr="00B75470">
        <w:t>1</w:t>
      </w:r>
    </w:p>
    <w:p w:rsidR="00671173" w:rsidRDefault="00DA2D88">
      <w:r w:rsidRPr="00B75470">
        <w:t xml:space="preserve">URBROJ: </w:t>
      </w:r>
      <w:r w:rsidR="00B75470" w:rsidRPr="00B75470">
        <w:t>2196</w:t>
      </w:r>
      <w:r w:rsidR="00B75470">
        <w:t>-16-01-1-22-97</w:t>
      </w:r>
    </w:p>
    <w:p w:rsidR="00671173" w:rsidRDefault="00DA2D88">
      <w:r>
        <w:t xml:space="preserve">U </w:t>
      </w:r>
      <w:proofErr w:type="spellStart"/>
      <w:r>
        <w:t>Jarmini</w:t>
      </w:r>
      <w:proofErr w:type="spellEnd"/>
      <w:r>
        <w:t xml:space="preserve">, </w:t>
      </w:r>
      <w:r w:rsidR="00B75470" w:rsidRPr="00B75470">
        <w:t>22</w:t>
      </w:r>
      <w:r w:rsidR="00B75470">
        <w:t xml:space="preserve">. </w:t>
      </w:r>
      <w:r w:rsidR="00B75470" w:rsidRPr="00B75470">
        <w:t>p</w:t>
      </w:r>
      <w:r w:rsidR="00B75470">
        <w:t>rosinca</w:t>
      </w:r>
      <w:r>
        <w:t xml:space="preserve"> 2022. godine</w:t>
      </w:r>
    </w:p>
    <w:p w:rsidR="00671173" w:rsidRDefault="00671173"/>
    <w:p w:rsidR="00B75470" w:rsidRDefault="00DA2D88" w:rsidP="00B75470">
      <w:pPr>
        <w:ind w:left="212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5470">
        <w:t xml:space="preserve"> </w:t>
      </w:r>
    </w:p>
    <w:p w:rsidR="00671173" w:rsidRDefault="00B75470" w:rsidP="00B75470">
      <w:pPr>
        <w:ind w:left="2124"/>
        <w:jc w:val="center"/>
      </w:pPr>
      <w:r>
        <w:t xml:space="preserve">                                                            Predsjednik Općinskog vijeća</w:t>
      </w:r>
    </w:p>
    <w:p w:rsidR="00B75470" w:rsidRDefault="00B75470" w:rsidP="00B75470">
      <w:pPr>
        <w:ind w:left="2124"/>
        <w:jc w:val="center"/>
      </w:pPr>
    </w:p>
    <w:p w:rsidR="00B75470" w:rsidRDefault="00B75470" w:rsidP="00B75470">
      <w:pPr>
        <w:ind w:left="2124"/>
        <w:jc w:val="center"/>
      </w:pPr>
      <w:r>
        <w:t xml:space="preserve">                                                                       Franjo </w:t>
      </w:r>
      <w:proofErr w:type="spellStart"/>
      <w:r>
        <w:t>Petrinić</w:t>
      </w:r>
      <w:proofErr w:type="spellEnd"/>
    </w:p>
    <w:p w:rsidR="00671173" w:rsidRDefault="0067117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71173" w:rsidRDefault="0067117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sectPr w:rsidR="00671173" w:rsidSect="00671173">
      <w:pgSz w:w="11906" w:h="16838" w:code="9"/>
      <w:pgMar w:top="1418" w:right="1416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D88" w:rsidRDefault="00DA2D88">
      <w:r>
        <w:separator/>
      </w:r>
    </w:p>
  </w:endnote>
  <w:endnote w:type="continuationSeparator" w:id="0">
    <w:p w:rsidR="00DA2D88" w:rsidRDefault="00DA2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73" w:rsidRDefault="00671173">
    <w:pPr>
      <w:pStyle w:val="Podnoje"/>
      <w:jc w:val="center"/>
    </w:pPr>
    <w:r>
      <w:fldChar w:fldCharType="begin"/>
    </w:r>
    <w:r w:rsidR="00DA2D88">
      <w:instrText xml:space="preserve"> PAGE   \* MERGEFORMAT </w:instrText>
    </w:r>
    <w:r>
      <w:fldChar w:fldCharType="separate"/>
    </w:r>
    <w:r w:rsidR="00B75470">
      <w:rPr>
        <w:noProof/>
      </w:rPr>
      <w:t>2</w:t>
    </w:r>
    <w:r>
      <w:rPr>
        <w:noProof/>
      </w:rPr>
      <w:fldChar w:fldCharType="end"/>
    </w:r>
  </w:p>
  <w:p w:rsidR="00671173" w:rsidRDefault="0067117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D88" w:rsidRDefault="00DA2D88">
      <w:r>
        <w:separator/>
      </w:r>
    </w:p>
  </w:footnote>
  <w:footnote w:type="continuationSeparator" w:id="0">
    <w:p w:rsidR="00DA2D88" w:rsidRDefault="00DA2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73" w:rsidRDefault="0067117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DA2D8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A2D88">
      <w:rPr>
        <w:rStyle w:val="Brojstranice"/>
        <w:noProof/>
      </w:rPr>
      <w:t>14</w:t>
    </w:r>
    <w:r>
      <w:rPr>
        <w:rStyle w:val="Brojstranice"/>
      </w:rPr>
      <w:fldChar w:fldCharType="end"/>
    </w:r>
  </w:p>
  <w:p w:rsidR="00671173" w:rsidRDefault="0067117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3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5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9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6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8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16"/>
  </w:num>
  <w:num w:numId="3">
    <w:abstractNumId w:val="13"/>
  </w:num>
  <w:num w:numId="4">
    <w:abstractNumId w:val="23"/>
  </w:num>
  <w:num w:numId="5">
    <w:abstractNumId w:val="12"/>
  </w:num>
  <w:num w:numId="6">
    <w:abstractNumId w:val="15"/>
  </w:num>
  <w:num w:numId="7">
    <w:abstractNumId w:val="17"/>
  </w:num>
  <w:num w:numId="8">
    <w:abstractNumId w:val="19"/>
  </w:num>
  <w:num w:numId="9">
    <w:abstractNumId w:val="38"/>
  </w:num>
  <w:num w:numId="10">
    <w:abstractNumId w:val="44"/>
  </w:num>
  <w:num w:numId="11">
    <w:abstractNumId w:val="0"/>
  </w:num>
  <w:num w:numId="12">
    <w:abstractNumId w:val="31"/>
  </w:num>
  <w:num w:numId="13">
    <w:abstractNumId w:val="20"/>
  </w:num>
  <w:num w:numId="14">
    <w:abstractNumId w:val="43"/>
  </w:num>
  <w:num w:numId="15">
    <w:abstractNumId w:val="24"/>
  </w:num>
  <w:num w:numId="16">
    <w:abstractNumId w:val="35"/>
  </w:num>
  <w:num w:numId="17">
    <w:abstractNumId w:val="8"/>
  </w:num>
  <w:num w:numId="18">
    <w:abstractNumId w:val="7"/>
  </w:num>
  <w:num w:numId="19">
    <w:abstractNumId w:val="9"/>
  </w:num>
  <w:num w:numId="20">
    <w:abstractNumId w:val="14"/>
  </w:num>
  <w:num w:numId="21">
    <w:abstractNumId w:val="36"/>
  </w:num>
  <w:num w:numId="22">
    <w:abstractNumId w:val="4"/>
  </w:num>
  <w:num w:numId="23">
    <w:abstractNumId w:val="27"/>
  </w:num>
  <w:num w:numId="24">
    <w:abstractNumId w:val="34"/>
  </w:num>
  <w:num w:numId="25">
    <w:abstractNumId w:val="6"/>
  </w:num>
  <w:num w:numId="26">
    <w:abstractNumId w:val="22"/>
  </w:num>
  <w:num w:numId="27">
    <w:abstractNumId w:val="18"/>
  </w:num>
  <w:num w:numId="28">
    <w:abstractNumId w:val="1"/>
  </w:num>
  <w:num w:numId="29">
    <w:abstractNumId w:val="21"/>
  </w:num>
  <w:num w:numId="30">
    <w:abstractNumId w:val="33"/>
  </w:num>
  <w:num w:numId="31">
    <w:abstractNumId w:val="3"/>
  </w:num>
  <w:num w:numId="32">
    <w:abstractNumId w:val="26"/>
  </w:num>
  <w:num w:numId="33">
    <w:abstractNumId w:val="40"/>
  </w:num>
  <w:num w:numId="34">
    <w:abstractNumId w:val="5"/>
  </w:num>
  <w:num w:numId="35">
    <w:abstractNumId w:val="10"/>
  </w:num>
  <w:num w:numId="36">
    <w:abstractNumId w:val="42"/>
  </w:num>
  <w:num w:numId="37">
    <w:abstractNumId w:val="28"/>
  </w:num>
  <w:num w:numId="38">
    <w:abstractNumId w:val="11"/>
  </w:num>
  <w:num w:numId="39">
    <w:abstractNumId w:val="39"/>
  </w:num>
  <w:num w:numId="40">
    <w:abstractNumId w:val="41"/>
  </w:num>
  <w:num w:numId="41">
    <w:abstractNumId w:val="25"/>
  </w:num>
  <w:num w:numId="42">
    <w:abstractNumId w:val="2"/>
  </w:num>
  <w:num w:numId="43">
    <w:abstractNumId w:val="30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173"/>
    <w:rsid w:val="00671173"/>
    <w:rsid w:val="00B75470"/>
    <w:rsid w:val="00DA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73"/>
    <w:rPr>
      <w:sz w:val="24"/>
      <w:szCs w:val="24"/>
    </w:rPr>
  </w:style>
  <w:style w:type="paragraph" w:styleId="Naslov1">
    <w:name w:val="heading 1"/>
    <w:basedOn w:val="Normal"/>
    <w:next w:val="Normal"/>
    <w:qFormat/>
    <w:rsid w:val="00671173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671173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671173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qFormat/>
    <w:rsid w:val="00671173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qFormat/>
    <w:rsid w:val="00671173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671173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rsid w:val="00671173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671173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67117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67117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67117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671173"/>
  </w:style>
  <w:style w:type="paragraph" w:styleId="Zaglavlje">
    <w:name w:val="header"/>
    <w:basedOn w:val="Normal"/>
    <w:rsid w:val="00671173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rsid w:val="00671173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rsid w:val="00671173"/>
    <w:pPr>
      <w:ind w:left="180" w:firstLine="528"/>
      <w:jc w:val="both"/>
    </w:pPr>
  </w:style>
  <w:style w:type="paragraph" w:styleId="Tijeloteksta">
    <w:name w:val="Body Text"/>
    <w:basedOn w:val="Normal"/>
    <w:rsid w:val="00671173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6711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1173"/>
    <w:rPr>
      <w:sz w:val="24"/>
      <w:szCs w:val="24"/>
    </w:rPr>
  </w:style>
  <w:style w:type="paragraph" w:styleId="Obinitekst">
    <w:name w:val="Plain Text"/>
    <w:basedOn w:val="Normal"/>
    <w:rsid w:val="00671173"/>
    <w:rPr>
      <w:rFonts w:ascii="Courier New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671173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71173"/>
    <w:rPr>
      <w:color w:val="954F72"/>
      <w:u w:val="single"/>
    </w:rPr>
  </w:style>
  <w:style w:type="paragraph" w:customStyle="1" w:styleId="xl63">
    <w:name w:val="xl63"/>
    <w:basedOn w:val="Normal"/>
    <w:rsid w:val="0067117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Normal"/>
    <w:rsid w:val="0067117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671173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671173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7">
    <w:name w:val="xl67"/>
    <w:basedOn w:val="Normal"/>
    <w:rsid w:val="00671173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671173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671173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671173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671173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671173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671173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rsid w:val="00671173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rsid w:val="00671173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rsid w:val="00671173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rsid w:val="00671173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671173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671173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671173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671173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671173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"/>
    <w:rsid w:val="00671173"/>
    <w:pPr>
      <w:spacing w:before="100" w:beforeAutospacing="1" w:after="100" w:afterAutospacing="1"/>
    </w:pPr>
  </w:style>
  <w:style w:type="paragraph" w:customStyle="1" w:styleId="xl84">
    <w:name w:val="xl84"/>
    <w:basedOn w:val="Normal"/>
    <w:rsid w:val="00671173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671173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11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117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671173"/>
    <w:pPr>
      <w:spacing w:before="100" w:beforeAutospacing="1" w:after="100" w:afterAutospacing="1"/>
    </w:pPr>
  </w:style>
  <w:style w:type="paragraph" w:customStyle="1" w:styleId="xl86">
    <w:name w:val="xl86"/>
    <w:basedOn w:val="Normal"/>
    <w:rsid w:val="0067117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Normal"/>
    <w:rsid w:val="0067117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671173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671173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671173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1">
    <w:name w:val="xl91"/>
    <w:basedOn w:val="Normal"/>
    <w:rsid w:val="00671173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2">
    <w:name w:val="xl92"/>
    <w:basedOn w:val="Normal"/>
    <w:rsid w:val="00671173"/>
    <w:pP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rsid w:val="00671173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rsid w:val="00671173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5">
    <w:name w:val="xl95"/>
    <w:basedOn w:val="Normal"/>
    <w:rsid w:val="00671173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671173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7">
    <w:name w:val="xl97"/>
    <w:basedOn w:val="Normal"/>
    <w:rsid w:val="00671173"/>
    <w:pP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rsid w:val="00671173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rsid w:val="00671173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rsid w:val="00671173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Normal"/>
    <w:rsid w:val="00671173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Normal"/>
    <w:rsid w:val="00671173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rsid w:val="00671173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rsid w:val="00671173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rsid w:val="00671173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rsid w:val="00671173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7">
    <w:name w:val="xl107"/>
    <w:basedOn w:val="Normal"/>
    <w:rsid w:val="00671173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8">
    <w:name w:val="xl108"/>
    <w:basedOn w:val="Normal"/>
    <w:rsid w:val="00671173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671173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0">
    <w:name w:val="xl110"/>
    <w:basedOn w:val="Normal"/>
    <w:rsid w:val="00671173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1">
    <w:name w:val="xl111"/>
    <w:basedOn w:val="Normal"/>
    <w:rsid w:val="00671173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2">
    <w:name w:val="xl112"/>
    <w:basedOn w:val="Normal"/>
    <w:rsid w:val="00671173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3">
    <w:name w:val="xl113"/>
    <w:basedOn w:val="Normal"/>
    <w:rsid w:val="00671173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4">
    <w:name w:val="xl114"/>
    <w:basedOn w:val="Normal"/>
    <w:rsid w:val="00671173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671173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6">
    <w:name w:val="xl116"/>
    <w:basedOn w:val="Normal"/>
    <w:rsid w:val="00671173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Normal"/>
    <w:rsid w:val="00671173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Normal"/>
    <w:rsid w:val="00671173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Normal"/>
    <w:rsid w:val="00671173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0">
    <w:name w:val="xl120"/>
    <w:basedOn w:val="Normal"/>
    <w:rsid w:val="00671173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Normal"/>
    <w:rsid w:val="00671173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2">
    <w:name w:val="xl122"/>
    <w:basedOn w:val="Normal"/>
    <w:rsid w:val="0067117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Normal"/>
    <w:rsid w:val="00671173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4">
    <w:name w:val="xl124"/>
    <w:basedOn w:val="Normal"/>
    <w:rsid w:val="00671173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Normal"/>
    <w:rsid w:val="0067117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67117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ijeloteksta2Char">
    <w:name w:val="Tijelo teksta 2 Char"/>
    <w:basedOn w:val="Zadanifontodlomka"/>
    <w:link w:val="Tijeloteksta2"/>
    <w:rsid w:val="00671173"/>
    <w:rPr>
      <w:rFonts w:ascii="HRTimes" w:hAnsi="HRTime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E570-06CF-4223-A4D4-5118E0A3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11400</Words>
  <Characters>64982</Characters>
  <Application>Microsoft Office Word</Application>
  <DocSecurity>0</DocSecurity>
  <Lines>541</Lines>
  <Paragraphs>152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76230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creator>JASMINA</dc:creator>
  <cp:lastModifiedBy>Hewlett-Packard Company</cp:lastModifiedBy>
  <cp:revision>2</cp:revision>
  <cp:lastPrinted>2023-01-04T12:41:00Z</cp:lastPrinted>
  <dcterms:created xsi:type="dcterms:W3CDTF">2023-01-04T12:41:00Z</dcterms:created>
  <dcterms:modified xsi:type="dcterms:W3CDTF">2023-01-04T12:41:00Z</dcterms:modified>
</cp:coreProperties>
</file>